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DFD" w:rsidRPr="0071580D" w:rsidRDefault="000E6DFD" w:rsidP="000E6DFD">
      <w:pPr>
        <w:contextualSpacing/>
        <w:jc w:val="center"/>
        <w:rPr>
          <w:b/>
          <w:sz w:val="28"/>
          <w:szCs w:val="28"/>
        </w:rPr>
      </w:pPr>
      <w:r w:rsidRPr="0071580D">
        <w:rPr>
          <w:noProof/>
          <w:sz w:val="28"/>
          <w:szCs w:val="28"/>
        </w:rPr>
        <w:drawing>
          <wp:inline distT="0" distB="0" distL="0" distR="0">
            <wp:extent cx="619125" cy="800100"/>
            <wp:effectExtent l="19050" t="0" r="9525" b="0"/>
            <wp:docPr id="3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DFD" w:rsidRPr="00931E79" w:rsidRDefault="000E6DFD" w:rsidP="000E6DFD">
      <w:pPr>
        <w:contextualSpacing/>
        <w:jc w:val="center"/>
        <w:rPr>
          <w:b/>
          <w:sz w:val="32"/>
          <w:szCs w:val="32"/>
        </w:rPr>
      </w:pPr>
      <w:r w:rsidRPr="00931E79">
        <w:rPr>
          <w:b/>
          <w:sz w:val="32"/>
          <w:szCs w:val="32"/>
        </w:rPr>
        <w:t>Администрация</w:t>
      </w:r>
    </w:p>
    <w:p w:rsidR="000E6DFD" w:rsidRPr="00931E79" w:rsidRDefault="006E40C0" w:rsidP="000E6DFD">
      <w:pPr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Муромцевского м</w:t>
      </w:r>
      <w:r w:rsidR="000E6DFD" w:rsidRPr="00931E79">
        <w:rPr>
          <w:b/>
          <w:sz w:val="32"/>
          <w:szCs w:val="32"/>
        </w:rPr>
        <w:t>униципального района</w:t>
      </w:r>
    </w:p>
    <w:p w:rsidR="000E6DFD" w:rsidRPr="00931E79" w:rsidRDefault="000E6DFD" w:rsidP="000E6DFD">
      <w:pPr>
        <w:contextualSpacing/>
        <w:jc w:val="center"/>
        <w:rPr>
          <w:b/>
          <w:sz w:val="32"/>
          <w:szCs w:val="32"/>
        </w:rPr>
      </w:pPr>
      <w:r w:rsidRPr="00931E79">
        <w:rPr>
          <w:b/>
          <w:sz w:val="32"/>
          <w:szCs w:val="32"/>
        </w:rPr>
        <w:t>Омской области</w:t>
      </w:r>
    </w:p>
    <w:p w:rsidR="000E6DFD" w:rsidRPr="0071580D" w:rsidRDefault="000E6DFD" w:rsidP="000E6DFD">
      <w:pPr>
        <w:contextualSpacing/>
        <w:jc w:val="center"/>
        <w:rPr>
          <w:b/>
          <w:sz w:val="28"/>
          <w:szCs w:val="28"/>
        </w:rPr>
      </w:pPr>
    </w:p>
    <w:p w:rsidR="00EB1954" w:rsidRPr="00931E79" w:rsidRDefault="000E6DFD" w:rsidP="00EB1954">
      <w:pPr>
        <w:contextualSpacing/>
        <w:jc w:val="center"/>
        <w:rPr>
          <w:b/>
          <w:sz w:val="52"/>
          <w:szCs w:val="52"/>
        </w:rPr>
      </w:pPr>
      <w:r w:rsidRPr="00931E79">
        <w:rPr>
          <w:b/>
          <w:sz w:val="52"/>
          <w:szCs w:val="52"/>
        </w:rPr>
        <w:t>ПОСТАНОВЛЕНИЕ</w:t>
      </w:r>
      <w:r w:rsidR="00EB1954">
        <w:rPr>
          <w:b/>
          <w:sz w:val="52"/>
          <w:szCs w:val="52"/>
        </w:rPr>
        <w:t xml:space="preserve"> </w:t>
      </w:r>
    </w:p>
    <w:p w:rsidR="000E6DFD" w:rsidRPr="0071580D" w:rsidRDefault="000E6DFD" w:rsidP="00EB1954">
      <w:pPr>
        <w:contextualSpacing/>
        <w:jc w:val="center"/>
        <w:rPr>
          <w:sz w:val="28"/>
          <w:szCs w:val="28"/>
        </w:rPr>
      </w:pPr>
    </w:p>
    <w:p w:rsidR="000E6DFD" w:rsidRPr="0071580D" w:rsidRDefault="000E6DFD" w:rsidP="000E6DFD">
      <w:pPr>
        <w:contextualSpacing/>
        <w:jc w:val="both"/>
        <w:rPr>
          <w:sz w:val="28"/>
          <w:szCs w:val="28"/>
        </w:rPr>
      </w:pPr>
      <w:r w:rsidRPr="0071580D">
        <w:rPr>
          <w:sz w:val="28"/>
          <w:szCs w:val="28"/>
        </w:rPr>
        <w:t xml:space="preserve">от </w:t>
      </w:r>
      <w:r w:rsidR="00642263">
        <w:rPr>
          <w:sz w:val="28"/>
          <w:szCs w:val="28"/>
        </w:rPr>
        <w:t>10</w:t>
      </w:r>
      <w:r w:rsidR="003663E3">
        <w:rPr>
          <w:sz w:val="28"/>
          <w:szCs w:val="28"/>
        </w:rPr>
        <w:t>.09</w:t>
      </w:r>
      <w:r w:rsidR="00D4624E">
        <w:rPr>
          <w:sz w:val="28"/>
          <w:szCs w:val="28"/>
        </w:rPr>
        <w:t>.2025</w:t>
      </w:r>
      <w:r w:rsidRPr="0071580D">
        <w:rPr>
          <w:sz w:val="28"/>
          <w:szCs w:val="28"/>
        </w:rPr>
        <w:t xml:space="preserve"> №  </w:t>
      </w:r>
      <w:r w:rsidR="00642263">
        <w:rPr>
          <w:sz w:val="28"/>
          <w:szCs w:val="28"/>
        </w:rPr>
        <w:t>229</w:t>
      </w:r>
      <w:r w:rsidRPr="0071580D">
        <w:rPr>
          <w:sz w:val="28"/>
          <w:szCs w:val="28"/>
        </w:rPr>
        <w:t>-п</w:t>
      </w:r>
      <w:bookmarkStart w:id="0" w:name="_GoBack"/>
      <w:bookmarkEnd w:id="0"/>
      <w:r w:rsidRPr="0071580D">
        <w:rPr>
          <w:sz w:val="28"/>
          <w:szCs w:val="28"/>
        </w:rPr>
        <w:t xml:space="preserve">                               </w:t>
      </w:r>
    </w:p>
    <w:p w:rsidR="000E6DFD" w:rsidRPr="0071580D" w:rsidRDefault="000E6DFD" w:rsidP="000E6DFD">
      <w:pPr>
        <w:contextualSpacing/>
        <w:jc w:val="both"/>
        <w:rPr>
          <w:sz w:val="28"/>
          <w:szCs w:val="28"/>
        </w:rPr>
      </w:pPr>
      <w:r w:rsidRPr="0071580D">
        <w:rPr>
          <w:sz w:val="28"/>
          <w:szCs w:val="28"/>
        </w:rPr>
        <w:t>р.п. Муромцево</w:t>
      </w:r>
    </w:p>
    <w:p w:rsidR="000E6DFD" w:rsidRPr="0071580D" w:rsidRDefault="000E6DFD" w:rsidP="000E6DFD">
      <w:pPr>
        <w:contextualSpacing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353"/>
      </w:tblGrid>
      <w:tr w:rsidR="000E6DFD" w:rsidRPr="0071580D" w:rsidTr="00E5404D">
        <w:tc>
          <w:tcPr>
            <w:tcW w:w="5353" w:type="dxa"/>
          </w:tcPr>
          <w:p w:rsidR="000E6DFD" w:rsidRPr="0071580D" w:rsidRDefault="000E6DFD" w:rsidP="00E5404D">
            <w:pPr>
              <w:pStyle w:val="ConsPlusTitle"/>
              <w:tabs>
                <w:tab w:val="left" w:pos="709"/>
              </w:tabs>
              <w:contextualSpacing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 внесении изменений и дополнений в постановление Администрации Муромцевского муниципального района Омской области от 16.12.2024 № 385-п «</w:t>
            </w:r>
            <w:r w:rsidRPr="0071580D">
              <w:rPr>
                <w:rFonts w:ascii="Times New Roman" w:hAnsi="Times New Roman" w:cs="Times New Roman"/>
                <w:b w:val="0"/>
                <w:sz w:val="28"/>
                <w:szCs w:val="28"/>
              </w:rPr>
              <w:t>Об утверждении Порядка предоставления из бюджета Муромцевского муниципального района Омской области субсидий юридическим лицам, индивидуальным предпринимателям, оказывающим на территории Муромцевского муниципального района Омской области услуги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 </w:t>
            </w:r>
            <w:r w:rsidRPr="0071580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тепл</w:t>
            </w:r>
            <w:proofErr w:type="gramStart"/>
            <w:r w:rsidRPr="0071580D">
              <w:rPr>
                <w:rFonts w:ascii="Times New Roman" w:hAnsi="Times New Roman" w:cs="Times New Roman"/>
                <w:b w:val="0"/>
                <w:sz w:val="28"/>
                <w:szCs w:val="28"/>
              </w:rPr>
              <w:t>о-</w:t>
            </w:r>
            <w:proofErr w:type="gramEnd"/>
            <w:r w:rsidRPr="0071580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и (или) водоснабжению населения»</w:t>
            </w:r>
          </w:p>
          <w:p w:rsidR="000E6DFD" w:rsidRPr="0071580D" w:rsidRDefault="000E6DFD" w:rsidP="00E5404D">
            <w:pPr>
              <w:pStyle w:val="ConsPlusTitle"/>
              <w:tabs>
                <w:tab w:val="left" w:pos="709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6DFD" w:rsidRPr="0071580D" w:rsidRDefault="000E6DFD" w:rsidP="000E6DFD">
      <w:pPr>
        <w:widowControl w:val="0"/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 w:rsidRPr="0071580D">
        <w:rPr>
          <w:sz w:val="28"/>
          <w:szCs w:val="28"/>
        </w:rPr>
        <w:t xml:space="preserve">На основании </w:t>
      </w:r>
      <w:hyperlink r:id="rId6">
        <w:r w:rsidRPr="0071580D">
          <w:rPr>
            <w:sz w:val="28"/>
            <w:szCs w:val="28"/>
          </w:rPr>
          <w:t>статьи 78</w:t>
        </w:r>
      </w:hyperlink>
      <w:r w:rsidRPr="0071580D">
        <w:rPr>
          <w:sz w:val="28"/>
          <w:szCs w:val="28"/>
        </w:rPr>
        <w:t xml:space="preserve"> Бюджетного кодекса Российской Федерации, руководствуясь Федеральным </w:t>
      </w:r>
      <w:hyperlink r:id="rId7">
        <w:r w:rsidRPr="0071580D">
          <w:rPr>
            <w:sz w:val="28"/>
            <w:szCs w:val="28"/>
          </w:rPr>
          <w:t>законом</w:t>
        </w:r>
      </w:hyperlink>
      <w:r w:rsidRPr="0071580D">
        <w:rPr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Федерации", </w:t>
      </w:r>
      <w:hyperlink r:id="rId8">
        <w:r w:rsidRPr="0071580D">
          <w:rPr>
            <w:sz w:val="28"/>
            <w:szCs w:val="28"/>
          </w:rPr>
          <w:t>постановлением</w:t>
        </w:r>
      </w:hyperlink>
      <w:r w:rsidRPr="0071580D">
        <w:rPr>
          <w:sz w:val="28"/>
          <w:szCs w:val="28"/>
        </w:rPr>
        <w:t xml:space="preserve"> Правительства РФ от 25.10.2023 № 1782 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субсидий", </w:t>
      </w:r>
      <w:r w:rsidRPr="005967E2">
        <w:rPr>
          <w:sz w:val="28"/>
          <w:szCs w:val="28"/>
        </w:rPr>
        <w:t xml:space="preserve">руководствуясь </w:t>
      </w:r>
      <w:hyperlink r:id="rId9" w:history="1">
        <w:r w:rsidRPr="00AD61AD">
          <w:rPr>
            <w:rStyle w:val="a4"/>
            <w:b w:val="0"/>
            <w:color w:val="auto"/>
            <w:sz w:val="28"/>
            <w:szCs w:val="28"/>
          </w:rPr>
          <w:t>Уставом</w:t>
        </w:r>
      </w:hyperlink>
      <w:r w:rsidRPr="0071580D">
        <w:rPr>
          <w:sz w:val="28"/>
          <w:szCs w:val="28"/>
        </w:rPr>
        <w:t xml:space="preserve"> Муромцевского муниципального района Омской области, Администрация Муромцевского муниципального района Омской области ПОСТАНОВЛЯЕТ:</w:t>
      </w:r>
    </w:p>
    <w:p w:rsidR="000E6DFD" w:rsidRDefault="000E6DFD" w:rsidP="000E6DFD">
      <w:pPr>
        <w:widowControl w:val="0"/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 w:rsidRPr="0071580D">
        <w:rPr>
          <w:sz w:val="28"/>
          <w:szCs w:val="28"/>
        </w:rPr>
        <w:t xml:space="preserve"> 1. </w:t>
      </w:r>
      <w:r>
        <w:rPr>
          <w:sz w:val="28"/>
          <w:szCs w:val="28"/>
        </w:rPr>
        <w:t>В</w:t>
      </w:r>
      <w:r w:rsidRPr="0071580D">
        <w:rPr>
          <w:sz w:val="28"/>
          <w:szCs w:val="28"/>
        </w:rPr>
        <w:t xml:space="preserve"> Порядок предоставления</w:t>
      </w:r>
      <w:r w:rsidRPr="0071580D">
        <w:rPr>
          <w:b/>
          <w:sz w:val="28"/>
          <w:szCs w:val="28"/>
        </w:rPr>
        <w:t xml:space="preserve"> </w:t>
      </w:r>
      <w:r w:rsidRPr="0071580D">
        <w:rPr>
          <w:sz w:val="28"/>
          <w:szCs w:val="28"/>
        </w:rPr>
        <w:t>из бюджета Муромцевского муниципального района Омской области субсидий юридическим лицам, индивидуальным предпринимателям, оказывающим на территории Муромцевского муниципального района Омской области услуги</w:t>
      </w:r>
      <w:r>
        <w:rPr>
          <w:sz w:val="28"/>
          <w:szCs w:val="28"/>
        </w:rPr>
        <w:t xml:space="preserve"> по</w:t>
      </w:r>
      <w:r w:rsidRPr="0071580D">
        <w:rPr>
          <w:sz w:val="28"/>
          <w:szCs w:val="28"/>
        </w:rPr>
        <w:t xml:space="preserve"> тепл</w:t>
      </w:r>
      <w:proofErr w:type="gramStart"/>
      <w:r w:rsidRPr="0071580D">
        <w:rPr>
          <w:sz w:val="28"/>
          <w:szCs w:val="28"/>
        </w:rPr>
        <w:t>о-</w:t>
      </w:r>
      <w:proofErr w:type="gramEnd"/>
      <w:r w:rsidRPr="0071580D">
        <w:rPr>
          <w:sz w:val="28"/>
          <w:szCs w:val="28"/>
        </w:rPr>
        <w:t xml:space="preserve"> и (или) водоснабжению населения</w:t>
      </w:r>
      <w:r>
        <w:rPr>
          <w:b/>
          <w:sz w:val="28"/>
          <w:szCs w:val="28"/>
        </w:rPr>
        <w:t xml:space="preserve">, </w:t>
      </w:r>
      <w:r w:rsidRPr="000E6DFD">
        <w:rPr>
          <w:sz w:val="28"/>
          <w:szCs w:val="28"/>
        </w:rPr>
        <w:t xml:space="preserve">утвержденный </w:t>
      </w:r>
      <w:r>
        <w:rPr>
          <w:sz w:val="28"/>
          <w:szCs w:val="28"/>
        </w:rPr>
        <w:t>постановлением Администрации М</w:t>
      </w:r>
      <w:r w:rsidRPr="000E6DFD">
        <w:rPr>
          <w:sz w:val="28"/>
          <w:szCs w:val="28"/>
        </w:rPr>
        <w:t>уромцевс</w:t>
      </w:r>
      <w:r>
        <w:rPr>
          <w:sz w:val="28"/>
          <w:szCs w:val="28"/>
        </w:rPr>
        <w:t>кого муниципального района Омск</w:t>
      </w:r>
      <w:r w:rsidRPr="000E6DFD">
        <w:rPr>
          <w:sz w:val="28"/>
          <w:szCs w:val="28"/>
        </w:rPr>
        <w:t>о</w:t>
      </w:r>
      <w:r>
        <w:rPr>
          <w:sz w:val="28"/>
          <w:szCs w:val="28"/>
        </w:rPr>
        <w:t>й</w:t>
      </w:r>
      <w:r w:rsidRPr="000E6DFD">
        <w:rPr>
          <w:sz w:val="28"/>
          <w:szCs w:val="28"/>
        </w:rPr>
        <w:t xml:space="preserve"> области от 16.12.2024 № 385-п (далее - Порядок)</w:t>
      </w:r>
      <w:r>
        <w:rPr>
          <w:sz w:val="28"/>
          <w:szCs w:val="28"/>
        </w:rPr>
        <w:t xml:space="preserve"> следующие изменения</w:t>
      </w:r>
      <w:r w:rsidR="00D240A5">
        <w:rPr>
          <w:sz w:val="28"/>
          <w:szCs w:val="28"/>
        </w:rPr>
        <w:t>:</w:t>
      </w:r>
    </w:p>
    <w:p w:rsidR="00D240A5" w:rsidRDefault="00D240A5" w:rsidP="000E6DFD">
      <w:pPr>
        <w:widowControl w:val="0"/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1.1. Абзац 2 пункта 1.3. Порядка изложить в следующей редакции:</w:t>
      </w:r>
    </w:p>
    <w:p w:rsidR="00D240A5" w:rsidRDefault="000B652F" w:rsidP="000E6DFD">
      <w:pPr>
        <w:widowControl w:val="0"/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B652F">
        <w:rPr>
          <w:sz w:val="28"/>
          <w:szCs w:val="28"/>
        </w:rPr>
        <w:t>- финансирование непредвиденных расходов в целях заключения контрактов на поставку угля,</w:t>
      </w:r>
      <w:r w:rsidR="00D240A5">
        <w:rPr>
          <w:sz w:val="28"/>
          <w:szCs w:val="28"/>
        </w:rPr>
        <w:t xml:space="preserve"> </w:t>
      </w:r>
      <w:r w:rsidR="00D240A5" w:rsidRPr="0071580D">
        <w:rPr>
          <w:sz w:val="28"/>
          <w:szCs w:val="28"/>
        </w:rPr>
        <w:t>погашение задолженности</w:t>
      </w:r>
      <w:r w:rsidR="00D240A5">
        <w:rPr>
          <w:sz w:val="28"/>
          <w:szCs w:val="28"/>
        </w:rPr>
        <w:t xml:space="preserve"> (просроченной кредиторской задолженности)</w:t>
      </w:r>
      <w:r w:rsidR="00D240A5" w:rsidRPr="0071580D">
        <w:rPr>
          <w:sz w:val="28"/>
          <w:szCs w:val="28"/>
        </w:rPr>
        <w:t xml:space="preserve"> перед поставщиками топливно-энергетических и (или) водных ресурсов</w:t>
      </w:r>
      <w:r w:rsidR="00D240A5">
        <w:rPr>
          <w:sz w:val="28"/>
          <w:szCs w:val="28"/>
        </w:rPr>
        <w:t>,</w:t>
      </w:r>
      <w:r w:rsidR="00D240A5" w:rsidRPr="00C0586D">
        <w:rPr>
          <w:sz w:val="28"/>
          <w:szCs w:val="28"/>
        </w:rPr>
        <w:t xml:space="preserve"> </w:t>
      </w:r>
      <w:r w:rsidR="00D240A5" w:rsidRPr="0071580D">
        <w:rPr>
          <w:sz w:val="28"/>
          <w:szCs w:val="28"/>
        </w:rPr>
        <w:t xml:space="preserve">в том числе штрафов, пеней и иных санкций за неисполнение или ненадлежащее исполнение </w:t>
      </w:r>
      <w:r w:rsidR="00D240A5">
        <w:rPr>
          <w:sz w:val="28"/>
          <w:szCs w:val="28"/>
        </w:rPr>
        <w:t xml:space="preserve"> своих </w:t>
      </w:r>
      <w:r w:rsidR="00D240A5" w:rsidRPr="0071580D">
        <w:rPr>
          <w:sz w:val="28"/>
          <w:szCs w:val="28"/>
        </w:rPr>
        <w:t>обяза</w:t>
      </w:r>
      <w:r w:rsidR="00D240A5">
        <w:rPr>
          <w:sz w:val="28"/>
          <w:szCs w:val="28"/>
        </w:rPr>
        <w:t>тельств</w:t>
      </w:r>
      <w:proofErr w:type="gramStart"/>
      <w:r w:rsidR="00D240A5" w:rsidRPr="0071580D">
        <w:rPr>
          <w:sz w:val="28"/>
          <w:szCs w:val="28"/>
        </w:rPr>
        <w:t>;</w:t>
      </w:r>
      <w:r w:rsidR="00D240A5">
        <w:rPr>
          <w:sz w:val="28"/>
          <w:szCs w:val="28"/>
        </w:rPr>
        <w:t>»</w:t>
      </w:r>
      <w:proofErr w:type="gramEnd"/>
      <w:r w:rsidR="00D240A5">
        <w:rPr>
          <w:sz w:val="28"/>
          <w:szCs w:val="28"/>
        </w:rPr>
        <w:t xml:space="preserve"> </w:t>
      </w:r>
    </w:p>
    <w:p w:rsidR="000E6DFD" w:rsidRDefault="00D240A5" w:rsidP="00B62DC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0E6DFD">
        <w:rPr>
          <w:sz w:val="28"/>
          <w:szCs w:val="28"/>
        </w:rPr>
        <w:t>.</w:t>
      </w:r>
      <w:r w:rsidR="000E6DFD" w:rsidRPr="000E6DFD">
        <w:rPr>
          <w:sz w:val="28"/>
          <w:szCs w:val="28"/>
        </w:rPr>
        <w:t xml:space="preserve"> </w:t>
      </w:r>
      <w:r w:rsidR="003663E3">
        <w:rPr>
          <w:sz w:val="28"/>
          <w:szCs w:val="28"/>
        </w:rPr>
        <w:t>Подпункт 6</w:t>
      </w:r>
      <w:r w:rsidR="000E6DFD">
        <w:rPr>
          <w:sz w:val="28"/>
          <w:szCs w:val="28"/>
        </w:rPr>
        <w:t xml:space="preserve"> </w:t>
      </w:r>
      <w:r w:rsidR="003663E3">
        <w:rPr>
          <w:sz w:val="28"/>
          <w:szCs w:val="28"/>
        </w:rPr>
        <w:t>п</w:t>
      </w:r>
      <w:r w:rsidR="00B62DC9">
        <w:rPr>
          <w:sz w:val="28"/>
          <w:szCs w:val="28"/>
        </w:rPr>
        <w:t>ункт</w:t>
      </w:r>
      <w:r w:rsidR="00466BE8">
        <w:rPr>
          <w:sz w:val="28"/>
          <w:szCs w:val="28"/>
        </w:rPr>
        <w:t>а 2.4</w:t>
      </w:r>
      <w:r w:rsidR="00001B1B">
        <w:rPr>
          <w:sz w:val="28"/>
          <w:szCs w:val="28"/>
        </w:rPr>
        <w:t>. Поря</w:t>
      </w:r>
      <w:r w:rsidR="003663E3">
        <w:rPr>
          <w:sz w:val="28"/>
          <w:szCs w:val="28"/>
        </w:rPr>
        <w:t>дка исключит</w:t>
      </w:r>
      <w:r w:rsidR="00466BE8">
        <w:rPr>
          <w:sz w:val="28"/>
          <w:szCs w:val="28"/>
        </w:rPr>
        <w:t>ь; подпункты 7,8,9,10 пункта 2.4</w:t>
      </w:r>
      <w:r w:rsidR="003663E3">
        <w:rPr>
          <w:sz w:val="28"/>
          <w:szCs w:val="28"/>
        </w:rPr>
        <w:t xml:space="preserve">. считать соответственно подпунктами 6,7,8,9. </w:t>
      </w:r>
    </w:p>
    <w:p w:rsidR="004C35F3" w:rsidRDefault="00466BE8" w:rsidP="003663E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1.3</w:t>
      </w:r>
      <w:r w:rsidR="003663E3">
        <w:rPr>
          <w:rFonts w:eastAsiaTheme="minorHAnsi"/>
          <w:sz w:val="28"/>
          <w:szCs w:val="28"/>
          <w:lang w:eastAsia="en-US"/>
        </w:rPr>
        <w:t>. Предпоследний абза</w:t>
      </w:r>
      <w:r>
        <w:rPr>
          <w:rFonts w:eastAsiaTheme="minorHAnsi"/>
          <w:sz w:val="28"/>
          <w:szCs w:val="28"/>
          <w:lang w:eastAsia="en-US"/>
        </w:rPr>
        <w:t>ц пункта 2.6. Порядка исключить;</w:t>
      </w:r>
    </w:p>
    <w:p w:rsidR="00466BE8" w:rsidRDefault="00466BE8" w:rsidP="003663E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1.4. Подпункт 10 пункта 2.7. Порядка исключить, подпункт 11 считать подпунктом 10 соответственно;</w:t>
      </w:r>
    </w:p>
    <w:p w:rsidR="006E40C0" w:rsidRDefault="006E40C0" w:rsidP="003663E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1.5. Пункт 2.8. Порядка изложить в следующей редакции:</w:t>
      </w:r>
    </w:p>
    <w:p w:rsidR="006E40C0" w:rsidRPr="006E40C0" w:rsidRDefault="006E40C0" w:rsidP="006E40C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«2.8. </w:t>
      </w:r>
      <w:r w:rsidRPr="006E40C0">
        <w:rPr>
          <w:rFonts w:eastAsiaTheme="minorHAnsi"/>
          <w:sz w:val="28"/>
          <w:szCs w:val="28"/>
          <w:lang w:eastAsia="en-US"/>
        </w:rPr>
        <w:t>Категории и критерии отбора получателей субсидий:</w:t>
      </w:r>
    </w:p>
    <w:p w:rsidR="006E40C0" w:rsidRPr="006E40C0" w:rsidRDefault="006E40C0" w:rsidP="006E40C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E40C0">
        <w:rPr>
          <w:rFonts w:eastAsiaTheme="minorHAnsi"/>
          <w:sz w:val="28"/>
          <w:szCs w:val="28"/>
          <w:lang w:eastAsia="en-US"/>
        </w:rPr>
        <w:t>- организация и осуществление деятельности в сфере оказания услуг по теплоснабжению и (или) водоснабжению населения;</w:t>
      </w:r>
    </w:p>
    <w:p w:rsidR="006E40C0" w:rsidRPr="006E40C0" w:rsidRDefault="006E40C0" w:rsidP="006E40C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E40C0">
        <w:rPr>
          <w:rFonts w:eastAsiaTheme="minorHAnsi"/>
          <w:sz w:val="28"/>
          <w:szCs w:val="28"/>
          <w:lang w:eastAsia="en-US"/>
        </w:rPr>
        <w:t>- отсутствие процедуры банкротства в отношении организации;</w:t>
      </w:r>
    </w:p>
    <w:p w:rsidR="006E40C0" w:rsidRDefault="006E40C0" w:rsidP="006E40C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E40C0">
        <w:rPr>
          <w:rFonts w:eastAsiaTheme="minorHAnsi"/>
          <w:sz w:val="28"/>
          <w:szCs w:val="28"/>
          <w:lang w:eastAsia="en-US"/>
        </w:rPr>
        <w:t>- наличие задолженности</w:t>
      </w:r>
      <w:r>
        <w:rPr>
          <w:rFonts w:eastAsiaTheme="minorHAnsi"/>
          <w:sz w:val="28"/>
          <w:szCs w:val="28"/>
          <w:lang w:eastAsia="en-US"/>
        </w:rPr>
        <w:t xml:space="preserve"> (просроченной кредиторской задолженности)</w:t>
      </w:r>
      <w:r w:rsidRPr="006E40C0">
        <w:rPr>
          <w:rFonts w:eastAsiaTheme="minorHAnsi"/>
          <w:sz w:val="28"/>
          <w:szCs w:val="28"/>
          <w:lang w:eastAsia="en-US"/>
        </w:rPr>
        <w:t xml:space="preserve"> перед поставщиками топливно-энергетических ресурсов, которые не находятся в стадии ликвидации (реорганизации), не имеют судебных решений о признании их несостоятельными (банкротами) и об открытии конкурсного производства в году предоставления субсидии по состоянию на 1-е число месяца, в котором планируется проведение отбора</w:t>
      </w:r>
      <w:proofErr w:type="gramStart"/>
      <w:r w:rsidRPr="006E40C0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»</w:t>
      </w:r>
      <w:proofErr w:type="gramEnd"/>
    </w:p>
    <w:p w:rsidR="00D240A5" w:rsidRPr="00944917" w:rsidRDefault="006E40C0" w:rsidP="003663E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1.6</w:t>
      </w:r>
      <w:r w:rsidR="00D240A5">
        <w:rPr>
          <w:rFonts w:eastAsiaTheme="minorHAnsi"/>
          <w:sz w:val="28"/>
          <w:szCs w:val="28"/>
          <w:lang w:eastAsia="en-US"/>
        </w:rPr>
        <w:t>. Пункт 3.8. Порядка дополнить новым предложением следующего содержания: «</w:t>
      </w:r>
      <w:r w:rsidR="00D240A5" w:rsidRPr="00D240A5">
        <w:rPr>
          <w:rFonts w:eastAsiaTheme="minorHAnsi"/>
          <w:sz w:val="28"/>
          <w:szCs w:val="28"/>
          <w:lang w:eastAsia="en-US"/>
        </w:rPr>
        <w:t>По мотивированному заявлению Организации, субсидия может быть перечислена третьему лицу, перед которым у Организации имеется просроченная кредиторская задолженность, по указанным в заявлении реквизитам</w:t>
      </w:r>
      <w:proofErr w:type="gramStart"/>
      <w:r w:rsidR="00D240A5" w:rsidRPr="00D240A5">
        <w:rPr>
          <w:rFonts w:eastAsiaTheme="minorHAnsi"/>
          <w:sz w:val="28"/>
          <w:szCs w:val="28"/>
          <w:lang w:eastAsia="en-US"/>
        </w:rPr>
        <w:t>.</w:t>
      </w:r>
      <w:r w:rsidR="00D240A5">
        <w:rPr>
          <w:rFonts w:eastAsiaTheme="minorHAnsi"/>
          <w:sz w:val="28"/>
          <w:szCs w:val="28"/>
          <w:lang w:eastAsia="en-US"/>
        </w:rPr>
        <w:t>».</w:t>
      </w:r>
      <w:proofErr w:type="gramEnd"/>
    </w:p>
    <w:p w:rsidR="000E6DFD" w:rsidRPr="0071580D" w:rsidRDefault="00D4624E" w:rsidP="000E6DFD">
      <w:pPr>
        <w:widowControl w:val="0"/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E6DFD" w:rsidRPr="0071580D">
        <w:rPr>
          <w:sz w:val="28"/>
          <w:szCs w:val="28"/>
        </w:rPr>
        <w:t xml:space="preserve">. </w:t>
      </w:r>
      <w:bookmarkStart w:id="1" w:name="sub_4"/>
      <w:r w:rsidR="000E6DFD" w:rsidRPr="0071580D">
        <w:rPr>
          <w:sz w:val="28"/>
          <w:szCs w:val="28"/>
        </w:rPr>
        <w:t xml:space="preserve">Настоящее постановление опубликовать в </w:t>
      </w:r>
      <w:r w:rsidR="000E6DFD" w:rsidRPr="0071580D">
        <w:rPr>
          <w:rFonts w:eastAsiaTheme="minorHAnsi"/>
          <w:sz w:val="28"/>
          <w:szCs w:val="28"/>
          <w:lang w:eastAsia="en-US"/>
        </w:rPr>
        <w:t xml:space="preserve">периодическом  печатном  издании, распространяемом в Муромцевском муниципальном районе Омской области  - </w:t>
      </w:r>
      <w:r w:rsidR="000E6DFD" w:rsidRPr="0071580D">
        <w:rPr>
          <w:sz w:val="28"/>
          <w:szCs w:val="28"/>
        </w:rPr>
        <w:t>«Вестник Муромцевского муниципального района»</w:t>
      </w:r>
      <w:r w:rsidR="000E6DFD">
        <w:rPr>
          <w:sz w:val="28"/>
          <w:szCs w:val="28"/>
        </w:rPr>
        <w:t>,</w:t>
      </w:r>
      <w:r w:rsidR="000E6DFD" w:rsidRPr="0071580D">
        <w:rPr>
          <w:sz w:val="28"/>
          <w:szCs w:val="28"/>
        </w:rPr>
        <w:t xml:space="preserve"> и разместить на официальном сайте Муромцевского муниципального района Омской области в информационно-телекоммуникационной сети "Интернет".</w:t>
      </w:r>
    </w:p>
    <w:p w:rsidR="003663E3" w:rsidRDefault="003663E3" w:rsidP="000E6DFD">
      <w:pPr>
        <w:autoSpaceDE w:val="0"/>
        <w:autoSpaceDN w:val="0"/>
        <w:adjustRightInd w:val="0"/>
        <w:contextualSpacing/>
        <w:rPr>
          <w:sz w:val="28"/>
          <w:szCs w:val="28"/>
        </w:rPr>
      </w:pPr>
      <w:bookmarkStart w:id="2" w:name="sub_5"/>
      <w:bookmarkEnd w:id="1"/>
    </w:p>
    <w:p w:rsidR="003663E3" w:rsidRDefault="003663E3" w:rsidP="000E6DFD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0E6DFD" w:rsidRPr="0071580D" w:rsidRDefault="00001B1B" w:rsidP="000E6DFD">
      <w:pPr>
        <w:autoSpaceDE w:val="0"/>
        <w:autoSpaceDN w:val="0"/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0E6DFD">
        <w:rPr>
          <w:sz w:val="28"/>
          <w:szCs w:val="28"/>
        </w:rPr>
        <w:t>муниципального района</w:t>
      </w:r>
      <w:r w:rsidR="000E6DFD" w:rsidRPr="0071580D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   </w:t>
      </w:r>
      <w:r w:rsidR="000E6DFD">
        <w:rPr>
          <w:sz w:val="28"/>
          <w:szCs w:val="28"/>
        </w:rPr>
        <w:t xml:space="preserve">                       </w:t>
      </w:r>
      <w:r w:rsidR="003F543B">
        <w:rPr>
          <w:sz w:val="28"/>
          <w:szCs w:val="28"/>
        </w:rPr>
        <w:t xml:space="preserve">                      </w:t>
      </w:r>
      <w:r w:rsidR="000E6DFD">
        <w:rPr>
          <w:sz w:val="28"/>
          <w:szCs w:val="28"/>
        </w:rPr>
        <w:t>С.Н. Казанков</w:t>
      </w:r>
    </w:p>
    <w:p w:rsidR="00001B1B" w:rsidRDefault="00001B1B" w:rsidP="000E6DFD">
      <w:pPr>
        <w:contextualSpacing/>
        <w:rPr>
          <w:sz w:val="28"/>
          <w:szCs w:val="28"/>
        </w:rPr>
      </w:pPr>
    </w:p>
    <w:p w:rsidR="006E40C0" w:rsidRDefault="006E40C0" w:rsidP="000E6DFD">
      <w:pPr>
        <w:contextualSpacing/>
        <w:rPr>
          <w:sz w:val="28"/>
          <w:szCs w:val="28"/>
        </w:rPr>
      </w:pPr>
    </w:p>
    <w:p w:rsidR="006E40C0" w:rsidRDefault="006E40C0" w:rsidP="000E6DFD">
      <w:pPr>
        <w:contextualSpacing/>
        <w:rPr>
          <w:sz w:val="28"/>
          <w:szCs w:val="28"/>
        </w:rPr>
      </w:pPr>
    </w:p>
    <w:p w:rsidR="006E40C0" w:rsidRDefault="006E40C0" w:rsidP="000E6DFD">
      <w:pPr>
        <w:contextualSpacing/>
        <w:rPr>
          <w:sz w:val="28"/>
          <w:szCs w:val="28"/>
        </w:rPr>
      </w:pPr>
    </w:p>
    <w:p w:rsidR="00642263" w:rsidRDefault="00642263" w:rsidP="000E6DFD">
      <w:pPr>
        <w:contextualSpacing/>
        <w:rPr>
          <w:sz w:val="28"/>
          <w:szCs w:val="28"/>
        </w:rPr>
      </w:pPr>
    </w:p>
    <w:p w:rsidR="00642263" w:rsidRDefault="00642263" w:rsidP="000E6DFD">
      <w:pPr>
        <w:contextualSpacing/>
        <w:rPr>
          <w:sz w:val="28"/>
          <w:szCs w:val="28"/>
        </w:rPr>
      </w:pPr>
    </w:p>
    <w:p w:rsidR="00642263" w:rsidRDefault="00642263" w:rsidP="000E6DFD">
      <w:pPr>
        <w:contextualSpacing/>
        <w:rPr>
          <w:sz w:val="28"/>
          <w:szCs w:val="28"/>
        </w:rPr>
      </w:pPr>
    </w:p>
    <w:p w:rsidR="00642263" w:rsidRPr="0071580D" w:rsidRDefault="00642263" w:rsidP="000E6DFD">
      <w:pPr>
        <w:contextualSpacing/>
        <w:rPr>
          <w:sz w:val="28"/>
          <w:szCs w:val="28"/>
        </w:rPr>
      </w:pPr>
    </w:p>
    <w:p w:rsidR="000E6DFD" w:rsidRPr="00AD61AD" w:rsidRDefault="00001B1B" w:rsidP="000E6DFD">
      <w:pPr>
        <w:contextualSpacing/>
        <w:rPr>
          <w:sz w:val="22"/>
          <w:szCs w:val="22"/>
        </w:rPr>
      </w:pPr>
      <w:r>
        <w:rPr>
          <w:sz w:val="22"/>
          <w:szCs w:val="22"/>
        </w:rPr>
        <w:t>Губкин И.Ю</w:t>
      </w:r>
      <w:r w:rsidR="000E6DFD" w:rsidRPr="00AD61AD">
        <w:rPr>
          <w:sz w:val="22"/>
          <w:szCs w:val="22"/>
        </w:rPr>
        <w:t>.</w:t>
      </w:r>
    </w:p>
    <w:p w:rsidR="000E6DFD" w:rsidRDefault="000E6DFD" w:rsidP="00B62DC9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AD61AD">
        <w:rPr>
          <w:sz w:val="22"/>
          <w:szCs w:val="22"/>
        </w:rPr>
        <w:t>22-</w:t>
      </w:r>
      <w:bookmarkEnd w:id="2"/>
      <w:r w:rsidRPr="00AD61AD">
        <w:rPr>
          <w:sz w:val="22"/>
          <w:szCs w:val="22"/>
        </w:rPr>
        <w:t>381</w:t>
      </w:r>
    </w:p>
    <w:sectPr w:rsidR="000E6DFD" w:rsidSect="006E40C0">
      <w:pgSz w:w="11906" w:h="16838"/>
      <w:pgMar w:top="567" w:right="624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0E6DFD"/>
    <w:rsid w:val="00001B1B"/>
    <w:rsid w:val="000B4944"/>
    <w:rsid w:val="000B652F"/>
    <w:rsid w:val="000E6DFD"/>
    <w:rsid w:val="00292BA7"/>
    <w:rsid w:val="003663E3"/>
    <w:rsid w:val="003F543B"/>
    <w:rsid w:val="00466BE8"/>
    <w:rsid w:val="004B55B3"/>
    <w:rsid w:val="004B7063"/>
    <w:rsid w:val="004C35F3"/>
    <w:rsid w:val="00642263"/>
    <w:rsid w:val="006E40C0"/>
    <w:rsid w:val="007270E1"/>
    <w:rsid w:val="008C6C15"/>
    <w:rsid w:val="009400C6"/>
    <w:rsid w:val="00944917"/>
    <w:rsid w:val="009454A7"/>
    <w:rsid w:val="00960873"/>
    <w:rsid w:val="009C3C01"/>
    <w:rsid w:val="00A92B05"/>
    <w:rsid w:val="00B62DC9"/>
    <w:rsid w:val="00B6418E"/>
    <w:rsid w:val="00B94F6E"/>
    <w:rsid w:val="00C774B5"/>
    <w:rsid w:val="00D240A5"/>
    <w:rsid w:val="00D4624E"/>
    <w:rsid w:val="00E22B02"/>
    <w:rsid w:val="00E94355"/>
    <w:rsid w:val="00EB1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D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6DF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E6DF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3">
    <w:name w:val="Hyperlink"/>
    <w:basedOn w:val="a0"/>
    <w:uiPriority w:val="99"/>
    <w:unhideWhenUsed/>
    <w:rsid w:val="000E6DFD"/>
    <w:rPr>
      <w:color w:val="0000FF" w:themeColor="hyperlink"/>
      <w:u w:val="single"/>
    </w:rPr>
  </w:style>
  <w:style w:type="character" w:customStyle="1" w:styleId="a4">
    <w:name w:val="Гипертекстовая ссылка"/>
    <w:uiPriority w:val="99"/>
    <w:rsid w:val="000E6DFD"/>
    <w:rPr>
      <w:b/>
      <w:bCs/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0E6D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6DF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1663&amp;dst=1000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1024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69774&amp;dst=7168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5452343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9E3557-9485-4C81-A4A5-5DA491ACD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22</cp:revision>
  <cp:lastPrinted>2025-09-10T10:48:00Z</cp:lastPrinted>
  <dcterms:created xsi:type="dcterms:W3CDTF">2025-01-28T05:05:00Z</dcterms:created>
  <dcterms:modified xsi:type="dcterms:W3CDTF">2025-09-10T10:48:00Z</dcterms:modified>
</cp:coreProperties>
</file>